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44"/>
        </w:tabs>
        <w:ind w:right="1204"/>
        <w:rPr>
          <w:rFonts w:hint="default" w:ascii="Arial" w:hAnsi="Arial" w:cs="Arial" w:eastAsiaTheme="majorEastAsia"/>
          <w:b w:val="0"/>
          <w:bCs w:val="0"/>
          <w:sz w:val="24"/>
          <w:szCs w:val="24"/>
        </w:rPr>
      </w:pPr>
    </w:p>
    <w:p>
      <w:pPr>
        <w:tabs>
          <w:tab w:val="left" w:pos="5844"/>
        </w:tabs>
        <w:ind w:right="1204"/>
        <w:rPr>
          <w:rFonts w:hint="default" w:ascii="Arial" w:hAnsi="Arial" w:cs="Arial" w:eastAsia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Arial" w:hAnsi="Arial" w:cs="Arial" w:eastAsiaTheme="majorEastAsia"/>
          <w:b w:val="0"/>
          <w:bCs w:val="0"/>
          <w:color w:val="000000"/>
          <w:sz w:val="24"/>
          <w:szCs w:val="24"/>
        </w:rPr>
        <w:t>Product model</w:t>
      </w:r>
      <w:r>
        <w:rPr>
          <w:rFonts w:hint="default" w:ascii="Arial" w:hAnsi="Arial" w:cs="Arial" w:eastAsiaTheme="majorEastAsia"/>
          <w:b w:val="0"/>
          <w:bCs w:val="0"/>
          <w:color w:val="000000"/>
          <w:kern w:val="0"/>
          <w:sz w:val="24"/>
          <w:szCs w:val="24"/>
        </w:rPr>
        <w:t>：</w:t>
      </w:r>
      <w:r>
        <w:rPr>
          <w:rFonts w:hint="default" w:ascii="Arial" w:hAnsi="Arial" w:cs="Arial" w:eastAsia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GL</w:t>
      </w:r>
      <w:r>
        <w:rPr>
          <w:rFonts w:hint="eastAsia" w:ascii="Arial" w:hAnsi="Arial" w:cs="Arial" w:eastAsiaTheme="majorEastAsia"/>
          <w:b w:val="0"/>
          <w:bCs w:val="0"/>
          <w:color w:val="000000"/>
          <w:kern w:val="0"/>
          <w:sz w:val="24"/>
          <w:szCs w:val="24"/>
          <w:lang w:val="en-US" w:eastAsia="zh-CN"/>
        </w:rPr>
        <w:t>Y900</w:t>
      </w:r>
    </w:p>
    <w:p>
      <w:pPr>
        <w:tabs>
          <w:tab w:val="left" w:pos="5844"/>
        </w:tabs>
        <w:ind w:right="1204"/>
        <w:rPr>
          <w:rFonts w:hint="default" w:ascii="Arial" w:hAnsi="Arial" w:cs="Arial" w:eastAsiaTheme="majorEastAsia"/>
          <w:b w:val="0"/>
          <w:bCs w:val="0"/>
          <w:sz w:val="24"/>
          <w:szCs w:val="24"/>
        </w:rPr>
      </w:pPr>
      <w:r>
        <w:rPr>
          <w:rFonts w:hint="default" w:ascii="Arial" w:hAnsi="Arial" w:cs="Arial" w:eastAsiaTheme="majorEastAsia"/>
          <w:b w:val="0"/>
          <w:bCs w:val="0"/>
          <w:sz w:val="24"/>
          <w:szCs w:val="24"/>
        </w:rPr>
        <w:t>Applications：</w:t>
      </w:r>
    </w:p>
    <w:p>
      <w:pPr>
        <w:rPr>
          <w:rFonts w:hint="default" w:ascii="Arial" w:hAnsi="Arial" w:cs="Arial" w:eastAsiaTheme="minorEastAsia"/>
          <w:b w:val="0"/>
          <w:bCs w:val="0"/>
          <w:color w:val="000000"/>
          <w:sz w:val="24"/>
          <w:szCs w:val="24"/>
        </w:rPr>
      </w:pPr>
      <w:r>
        <w:rPr>
          <w:rFonts w:hint="eastAsia" w:ascii="Arial" w:hAnsi="Arial" w:cs="Arial" w:eastAsiaTheme="minorEastAsia"/>
          <w:b w:val="0"/>
          <w:bCs w:val="0"/>
          <w:color w:val="000000"/>
          <w:sz w:val="24"/>
          <w:szCs w:val="24"/>
          <w:lang w:val="en-US" w:eastAsia="zh-CN"/>
        </w:rPr>
        <w:t xml:space="preserve">* </w:t>
      </w:r>
      <w:r>
        <w:rPr>
          <w:rFonts w:hint="default" w:ascii="Arial" w:hAnsi="Arial" w:cs="Arial" w:eastAsiaTheme="minorEastAsia"/>
          <w:b w:val="0"/>
          <w:bCs w:val="0"/>
          <w:color w:val="000000"/>
          <w:sz w:val="24"/>
          <w:szCs w:val="24"/>
        </w:rPr>
        <w:t>Point-to-Point, Point-to-Multipoint Applications</w:t>
      </w:r>
      <w:bookmarkStart w:id="0" w:name="_GoBack"/>
      <w:bookmarkEnd w:id="0"/>
    </w:p>
    <w:p>
      <w:pPr>
        <w:tabs>
          <w:tab w:val="left" w:pos="5844"/>
        </w:tabs>
        <w:ind w:right="1204"/>
        <w:rPr>
          <w:rFonts w:hint="default" w:ascii="Arial" w:hAnsi="Arial" w:cs="Arial" w:eastAsiaTheme="minorEastAsia"/>
          <w:b w:val="0"/>
          <w:bCs w:val="0"/>
          <w:color w:val="000000"/>
          <w:sz w:val="24"/>
          <w:szCs w:val="24"/>
        </w:rPr>
      </w:pPr>
      <w:r>
        <w:rPr>
          <w:rFonts w:hint="default" w:ascii="Arial" w:hAnsi="Arial" w:cs="Arial" w:eastAsiaTheme="majorEastAsia"/>
          <w:b w:val="0"/>
          <w:bCs w:val="0"/>
          <w:sz w:val="24"/>
          <w:szCs w:val="24"/>
        </w:rPr>
        <w:t>Features：</w:t>
      </w:r>
      <w:r>
        <w:rPr>
          <w:rFonts w:hint="default" w:ascii="Arial" w:hAnsi="Arial" w:cs="Arial" w:eastAsiaTheme="minorEastAsia"/>
          <w:b w:val="0"/>
          <w:bCs w:val="0"/>
          <w:color w:val="000000"/>
          <w:sz w:val="24"/>
          <w:szCs w:val="24"/>
        </w:rPr>
        <w:t>Small size, light weight and firm structure.</w:t>
      </w:r>
    </w:p>
    <w:p>
      <w:pPr>
        <w:rPr>
          <w:rFonts w:hint="default" w:ascii="Arial" w:hAnsi="Arial" w:cs="Arial" w:eastAsiaTheme="minorEastAsia"/>
          <w:b w:val="0"/>
          <w:bCs w:val="0"/>
          <w:color w:val="000000"/>
          <w:sz w:val="24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5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80" w:type="dxa"/>
            <w:gridSpan w:val="2"/>
            <w:shd w:val="clear" w:color="auto" w:fill="D9D9D9"/>
            <w:vAlign w:val="center"/>
          </w:tcPr>
          <w:p>
            <w:pPr>
              <w:pStyle w:val="9"/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kern w:val="0"/>
                <w:sz w:val="24"/>
                <w:szCs w:val="24"/>
              </w:rPr>
              <w:t>Electrical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Frequency Range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806-960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VSWR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≤1.5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Gain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1</w:t>
            </w: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dBi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Horizontal beam width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45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Vertical beam width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4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pStyle w:val="9"/>
              <w:tabs>
                <w:tab w:val="left" w:pos="9972"/>
              </w:tabs>
              <w:spacing w:line="280" w:lineRule="atLeast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Front-to-back ratio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≥1</w:t>
            </w:r>
            <w:r>
              <w:rPr>
                <w:rFonts w:hint="eastAsia" w:ascii="Arial" w:hAnsi="Arial" w:cs="Arial" w:eastAsiaTheme="majorEastAsia"/>
                <w:b w:val="0"/>
                <w:bCs w:val="0"/>
                <w:lang w:val="en-US" w:eastAsia="zh-CN"/>
              </w:rPr>
              <w:t>6</w:t>
            </w:r>
            <w:r>
              <w:rPr>
                <w:rFonts w:hint="default" w:ascii="Arial" w:hAnsi="Arial" w:cs="Arial" w:eastAsiaTheme="majorEastAsia"/>
                <w:b w:val="0"/>
                <w:bCs w:val="0"/>
              </w:rPr>
              <w:t>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Polarization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V</w:t>
            </w: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ertical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Input Impedance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50Ω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Maximum input power</w:t>
            </w:r>
          </w:p>
        </w:tc>
        <w:tc>
          <w:tcPr>
            <w:tcW w:w="5292" w:type="dxa"/>
            <w:vAlign w:val="center"/>
          </w:tcPr>
          <w:p>
            <w:pPr>
              <w:tabs>
                <w:tab w:val="left" w:pos="9972"/>
              </w:tabs>
              <w:spacing w:line="280" w:lineRule="atLeast"/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Lightning protection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DC Ground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180" w:type="dxa"/>
            <w:gridSpan w:val="2"/>
            <w:shd w:val="clear" w:color="auto" w:fill="D9D9D9"/>
            <w:vAlign w:val="center"/>
          </w:tcPr>
          <w:p>
            <w:pPr>
              <w:pStyle w:val="9"/>
              <w:jc w:val="center"/>
              <w:rPr>
                <w:rFonts w:hint="default" w:ascii="Arial" w:hAnsi="Arial" w:cs="Arial" w:eastAsia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Arial" w:hAnsi="Arial" w:cs="Arial" w:eastAsiaTheme="minorEastAsia"/>
                <w:b w:val="0"/>
                <w:bCs w:val="0"/>
                <w:kern w:val="0"/>
                <w:sz w:val="24"/>
                <w:szCs w:val="24"/>
              </w:rPr>
              <w:t>Mechanical Specifications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Input connector type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N-K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Installation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Pole-holding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Dimensions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1145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×</w:t>
            </w: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190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×</w:t>
            </w: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3888" w:type="dxa"/>
            <w:vAlign w:val="center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kern w:val="0"/>
                <w:szCs w:val="21"/>
              </w:rPr>
              <w:t>Antenna weight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0.</w:t>
            </w:r>
            <w:r>
              <w:rPr>
                <w:rFonts w:hint="eastAsia" w:ascii="Arial" w:hAnsi="Arial" w:cs="Arial" w:eastAsiaTheme="majorEastAsia"/>
                <w:b w:val="0"/>
                <w:bCs w:val="0"/>
                <w:szCs w:val="21"/>
                <w:lang w:val="en-US" w:eastAsia="zh-CN"/>
              </w:rPr>
              <w:t>7</w:t>
            </w: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888" w:type="dxa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Radiating Element Material</w:t>
            </w:r>
          </w:p>
        </w:tc>
        <w:tc>
          <w:tcPr>
            <w:tcW w:w="5292" w:type="dxa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>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888" w:type="dxa"/>
          </w:tcPr>
          <w:p>
            <w:pPr>
              <w:rPr>
                <w:rFonts w:hint="default" w:ascii="Arial" w:hAnsi="Arial" w:cs="Arial" w:eastAsiaTheme="majorEastAsia"/>
                <w:b w:val="0"/>
                <w:bCs w:val="0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</w:rPr>
              <w:t>Operating temperature</w:t>
            </w:r>
          </w:p>
        </w:tc>
        <w:tc>
          <w:tcPr>
            <w:tcW w:w="5292" w:type="dxa"/>
          </w:tcPr>
          <w:p>
            <w:pPr>
              <w:jc w:val="center"/>
              <w:rPr>
                <w:rFonts w:hint="default" w:ascii="Arial" w:hAnsi="Arial" w:cs="Arial" w:eastAsiaTheme="majorEastAsia"/>
                <w:b w:val="0"/>
                <w:bCs w:val="0"/>
                <w:color w:val="333333"/>
                <w:kern w:val="0"/>
                <w:sz w:val="16"/>
                <w:szCs w:val="16"/>
              </w:rPr>
            </w:pPr>
            <w:r>
              <w:rPr>
                <w:rFonts w:hint="default" w:ascii="Arial" w:hAnsi="Arial" w:cs="Arial" w:eastAsiaTheme="majorEastAsia"/>
                <w:b w:val="0"/>
                <w:bCs w:val="0"/>
                <w:szCs w:val="21"/>
              </w:rPr>
              <w:t xml:space="preserve">-40°C to +70 °C </w:t>
            </w:r>
          </w:p>
        </w:tc>
      </w:tr>
    </w:tbl>
    <w:p>
      <w:pPr>
        <w:rPr>
          <w:rFonts w:hint="default" w:ascii="Arial" w:hAnsi="Arial" w:cs="Arial"/>
          <w:b w:val="0"/>
          <w:bCs w:val="0"/>
        </w:rPr>
      </w:pPr>
    </w:p>
    <w:p>
      <w:pPr>
        <w:rPr>
          <w:rFonts w:hint="default" w:ascii="Arial" w:hAnsi="Arial" w:cs="Arial"/>
          <w:b w:val="0"/>
          <w:bCs w:val="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Arial" w:hAnsi="Arial" w:eastAsia="宋体" w:cs="Arial"/>
        <w:lang w:val="en-US" w:eastAsia="zh-CN"/>
      </w:rPr>
    </w:pPr>
    <w:r>
      <w:rPr>
        <w:rFonts w:hint="default" w:ascii="Arial" w:hAnsi="Arial" w:cs="Arial"/>
        <w:lang w:val="en-US" w:eastAsia="zh-CN"/>
      </w:rPr>
      <w:fldChar w:fldCharType="begin"/>
    </w:r>
    <w:r>
      <w:rPr>
        <w:rFonts w:hint="default" w:ascii="Arial" w:hAnsi="Arial" w:cs="Arial"/>
        <w:lang w:val="en-US" w:eastAsia="zh-CN"/>
      </w:rPr>
      <w:instrText xml:space="preserve"> HYPERLINK "mailto:info@global-antenna.com" </w:instrText>
    </w:r>
    <w:r>
      <w:rPr>
        <w:rFonts w:hint="default" w:ascii="Arial" w:hAnsi="Arial" w:cs="Arial"/>
        <w:lang w:val="en-US" w:eastAsia="zh-CN"/>
      </w:rPr>
      <w:fldChar w:fldCharType="separate"/>
    </w:r>
    <w:r>
      <w:rPr>
        <w:rStyle w:val="7"/>
        <w:rFonts w:hint="default" w:ascii="Arial" w:hAnsi="Arial" w:cs="Arial"/>
        <w:lang w:val="en-US" w:eastAsia="zh-CN"/>
      </w:rPr>
      <w:t>info@global-antenna.com</w:t>
    </w:r>
    <w:r>
      <w:rPr>
        <w:rFonts w:hint="default" w:ascii="Arial" w:hAnsi="Arial" w:cs="Arial"/>
        <w:lang w:val="en-US" w:eastAsia="zh-CN"/>
      </w:rPr>
      <w:fldChar w:fldCharType="end"/>
    </w:r>
    <w:r>
      <w:rPr>
        <w:rFonts w:hint="default" w:ascii="Arial" w:hAnsi="Arial" w:cs="Arial"/>
        <w:lang w:val="en-US" w:eastAsia="zh-CN"/>
      </w:rPr>
      <w:t xml:space="preserve">            </w:t>
    </w:r>
    <w:r>
      <w:rPr>
        <w:rFonts w:hint="default" w:ascii="Arial" w:hAnsi="Arial" w:cs="Arial"/>
        <w:lang w:val="en-US" w:eastAsia="zh-CN"/>
      </w:rPr>
      <w:fldChar w:fldCharType="begin"/>
    </w:r>
    <w:r>
      <w:rPr>
        <w:rFonts w:hint="default" w:ascii="Arial" w:hAnsi="Arial" w:cs="Arial"/>
        <w:lang w:val="en-US" w:eastAsia="zh-CN"/>
      </w:rPr>
      <w:instrText xml:space="preserve"> HYPERLINK "http://www.global-antenna.com" </w:instrText>
    </w:r>
    <w:r>
      <w:rPr>
        <w:rFonts w:hint="default" w:ascii="Arial" w:hAnsi="Arial" w:cs="Arial"/>
        <w:lang w:val="en-US" w:eastAsia="zh-CN"/>
      </w:rPr>
      <w:fldChar w:fldCharType="separate"/>
    </w:r>
    <w:r>
      <w:rPr>
        <w:rStyle w:val="7"/>
        <w:rFonts w:hint="default" w:ascii="Arial" w:hAnsi="Arial" w:cs="Arial"/>
        <w:lang w:val="en-US" w:eastAsia="zh-CN"/>
      </w:rPr>
      <w:t>www.global-antenna.com</w:t>
    </w:r>
    <w:r>
      <w:rPr>
        <w:rFonts w:hint="default" w:ascii="Arial" w:hAnsi="Arial" w:cs="Arial"/>
        <w:lang w:val="en-US" w:eastAsia="zh-CN"/>
      </w:rPr>
      <w:fldChar w:fldCharType="end"/>
    </w:r>
    <w:r>
      <w:rPr>
        <w:rFonts w:hint="default" w:ascii="Arial" w:hAnsi="Arial" w:cs="Arial"/>
        <w:lang w:val="en-US" w:eastAsia="zh-CN"/>
      </w:rPr>
      <w:t xml:space="preserve">     86-0371-58561629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Arial" w:hAnsi="Arial" w:eastAsia="宋体" w:cs="Arial"/>
        <w:sz w:val="36"/>
        <w:szCs w:val="36"/>
        <w:lang w:val="en-US" w:eastAsia="zh-CN"/>
      </w:rPr>
    </w:pPr>
    <w:r>
      <w:rPr>
        <w:rFonts w:hint="default" w:ascii="Arial" w:hAnsi="Arial" w:cs="Arial"/>
        <w:sz w:val="36"/>
        <w:szCs w:val="36"/>
        <w:lang w:val="en-US" w:eastAsia="zh-CN"/>
      </w:rPr>
      <w:t>GLOBAL EAST ASIA TECHNOLOGY CO.,LTD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335C9"/>
    <w:rsid w:val="000A17D4"/>
    <w:rsid w:val="00215108"/>
    <w:rsid w:val="00237902"/>
    <w:rsid w:val="002D0A32"/>
    <w:rsid w:val="002D6852"/>
    <w:rsid w:val="00306FD6"/>
    <w:rsid w:val="00440674"/>
    <w:rsid w:val="005719E9"/>
    <w:rsid w:val="00582658"/>
    <w:rsid w:val="006335C9"/>
    <w:rsid w:val="006862EE"/>
    <w:rsid w:val="006F75E8"/>
    <w:rsid w:val="007776C0"/>
    <w:rsid w:val="00800BBA"/>
    <w:rsid w:val="00901D47"/>
    <w:rsid w:val="009B3F5D"/>
    <w:rsid w:val="009D5916"/>
    <w:rsid w:val="009F3C68"/>
    <w:rsid w:val="00A70CD6"/>
    <w:rsid w:val="00A8556D"/>
    <w:rsid w:val="00A95521"/>
    <w:rsid w:val="00AF6073"/>
    <w:rsid w:val="00B64AEF"/>
    <w:rsid w:val="00B971C1"/>
    <w:rsid w:val="00B9753E"/>
    <w:rsid w:val="00C10801"/>
    <w:rsid w:val="00CB1CD1"/>
    <w:rsid w:val="00D15176"/>
    <w:rsid w:val="00D2240B"/>
    <w:rsid w:val="00DC610D"/>
    <w:rsid w:val="00DF21D1"/>
    <w:rsid w:val="00EC3EF8"/>
    <w:rsid w:val="00ED3E4A"/>
    <w:rsid w:val="00F56CE6"/>
    <w:rsid w:val="17BA0396"/>
    <w:rsid w:val="2A90637F"/>
    <w:rsid w:val="4169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tabs>
        <w:tab w:val="left" w:pos="5844"/>
      </w:tabs>
      <w:outlineLvl w:val="0"/>
    </w:pPr>
    <w:rPr>
      <w:b/>
      <w:bCs/>
      <w:sz w:val="36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sz w:val="36"/>
      <w:szCs w:val="20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2016-10-08T02:03:00Z</dcterms:created>
  <dc:creator>Administrator</dc:creator>
  <cp:lastModifiedBy>Anna</cp:lastModifiedBy>
  <dcterms:modified xsi:type="dcterms:W3CDTF">2020-04-10T03:39:06Z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